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7D8F" w:rsidRPr="00300FAD" w:rsidRDefault="004E7D8F" w:rsidP="004E7D8F">
      <w:pPr>
        <w:pStyle w:val="Normal"/>
        <w:spacing w:line="312" w:lineRule="auto"/>
        <w:rPr>
          <w:rFonts w:ascii="Arial" w:hAnsi="Arial" w:cs="Arial"/>
          <w:sz w:val="22"/>
        </w:rPr>
      </w:pPr>
      <w:r w:rsidRPr="00300FAD">
        <w:rPr>
          <w:rFonts w:ascii="Arial" w:hAnsi="Arial" w:cs="Arial"/>
          <w:sz w:val="22"/>
        </w:rPr>
        <w:t>SCUOLA SECONDARIA DI 1° GRADO ..............................................</w:t>
      </w:r>
      <w:r w:rsidR="00A36CC6">
        <w:rPr>
          <w:rFonts w:ascii="Arial" w:hAnsi="Arial" w:cs="Arial"/>
          <w:sz w:val="22"/>
        </w:rPr>
        <w:t>................................</w:t>
      </w:r>
    </w:p>
    <w:p w:rsidR="004E7D8F" w:rsidRPr="00300FAD" w:rsidRDefault="004E7D8F" w:rsidP="004E7D8F">
      <w:pPr>
        <w:pStyle w:val="Normal"/>
        <w:spacing w:line="312" w:lineRule="auto"/>
        <w:rPr>
          <w:rFonts w:ascii="Arial" w:hAnsi="Arial" w:cs="Arial"/>
          <w:sz w:val="22"/>
        </w:rPr>
      </w:pPr>
      <w:r w:rsidRPr="00300FAD">
        <w:rPr>
          <w:rFonts w:ascii="Arial" w:hAnsi="Arial" w:cs="Arial"/>
          <w:sz w:val="22"/>
        </w:rPr>
        <w:t>SEZIONI.................................................................. ANNO SCOLASTICO..........................</w:t>
      </w:r>
    </w:p>
    <w:p w:rsidR="004E7D8F" w:rsidRPr="00300FAD" w:rsidRDefault="00A36CC6" w:rsidP="004E7D8F">
      <w:pPr>
        <w:pStyle w:val="Normal"/>
        <w:spacing w:line="312" w:lineRule="auto"/>
        <w:rPr>
          <w:rFonts w:ascii="Arial" w:hAnsi="Arial" w:cs="Arial"/>
          <w:sz w:val="22"/>
        </w:rPr>
      </w:pPr>
      <w:r>
        <w:rPr>
          <w:rFonts w:ascii="Arial" w:hAnsi="Arial" w:cs="Arial"/>
          <w:sz w:val="22"/>
        </w:rPr>
        <w:t>RELAZIONE PER NUOVA ADOZIONE DELL’ANTOLOGIA</w:t>
      </w:r>
      <w:r w:rsidR="004E7D8F" w:rsidRPr="00300FAD">
        <w:rPr>
          <w:rFonts w:ascii="Arial" w:hAnsi="Arial" w:cs="Arial"/>
          <w:sz w:val="22"/>
        </w:rPr>
        <w:t xml:space="preserve"> </w:t>
      </w:r>
    </w:p>
    <w:p w:rsidR="00A36CC6" w:rsidRDefault="00A36CC6" w:rsidP="004E7D8F">
      <w:pPr>
        <w:pStyle w:val="Normal"/>
        <w:spacing w:line="288" w:lineRule="auto"/>
        <w:rPr>
          <w:rFonts w:ascii="Arial" w:hAnsi="Arial"/>
          <w:sz w:val="22"/>
        </w:rPr>
      </w:pPr>
    </w:p>
    <w:p w:rsidR="004E7D8F" w:rsidRPr="00300FAD" w:rsidRDefault="004E7D8F" w:rsidP="004E7D8F">
      <w:pPr>
        <w:pStyle w:val="Normal"/>
        <w:spacing w:line="288" w:lineRule="auto"/>
        <w:rPr>
          <w:rFonts w:ascii="Arial" w:hAnsi="Arial"/>
          <w:sz w:val="22"/>
        </w:rPr>
      </w:pPr>
      <w:r w:rsidRPr="00300FAD">
        <w:rPr>
          <w:rFonts w:ascii="Arial" w:hAnsi="Arial"/>
          <w:sz w:val="22"/>
        </w:rPr>
        <w:t>Dopo un’attenta verifica dei libri di testo in uso e un esame approfondito delle proposte editoriali disponibili, si propone l’adozione del libro di testo seguente.</w:t>
      </w:r>
    </w:p>
    <w:p w:rsidR="004E7D8F" w:rsidRPr="00300FAD" w:rsidRDefault="004E7D8F" w:rsidP="004E7D8F">
      <w:pPr>
        <w:pStyle w:val="Normal"/>
        <w:spacing w:line="288" w:lineRule="auto"/>
        <w:rPr>
          <w:rFonts w:ascii="Arial" w:hAnsi="Arial" w:cs="Arial"/>
          <w:sz w:val="22"/>
        </w:rPr>
      </w:pPr>
      <w:r w:rsidRPr="00300FAD">
        <w:rPr>
          <w:rFonts w:ascii="Arial" w:hAnsi="Arial" w:cs="Arial"/>
          <w:sz w:val="22"/>
        </w:rPr>
        <w:t xml:space="preserve">TITOLO: </w:t>
      </w:r>
      <w:proofErr w:type="spellStart"/>
      <w:r w:rsidRPr="00300FAD">
        <w:rPr>
          <w:rFonts w:ascii="Arial" w:hAnsi="Arial" w:cs="Arial"/>
          <w:b/>
          <w:sz w:val="22"/>
        </w:rPr>
        <w:t>AmicoLibro</w:t>
      </w:r>
      <w:proofErr w:type="spellEnd"/>
      <w:r w:rsidRPr="00300FAD">
        <w:rPr>
          <w:rFonts w:ascii="Arial" w:hAnsi="Arial" w:cs="Arial"/>
          <w:b/>
          <w:sz w:val="22"/>
        </w:rPr>
        <w:t xml:space="preserve"> – Classici e altre storie </w:t>
      </w:r>
    </w:p>
    <w:p w:rsidR="004E7D8F" w:rsidRPr="00300FAD" w:rsidRDefault="004E7D8F" w:rsidP="004E7D8F">
      <w:pPr>
        <w:pStyle w:val="Normal"/>
        <w:spacing w:line="288" w:lineRule="auto"/>
        <w:rPr>
          <w:rFonts w:ascii="Arial" w:hAnsi="Arial" w:cs="Arial"/>
          <w:sz w:val="22"/>
        </w:rPr>
      </w:pPr>
      <w:r w:rsidRPr="00300FAD">
        <w:rPr>
          <w:rFonts w:ascii="Arial" w:hAnsi="Arial" w:cs="Arial"/>
          <w:sz w:val="22"/>
        </w:rPr>
        <w:t xml:space="preserve">AUTORI: , </w:t>
      </w:r>
      <w:r w:rsidRPr="00300FAD">
        <w:rPr>
          <w:rFonts w:ascii="Arial" w:hAnsi="Arial" w:cs="Arial"/>
          <w:b/>
          <w:sz w:val="22"/>
        </w:rPr>
        <w:t xml:space="preserve">Chiara Ferri, Luca Mattei, Vittoria </w:t>
      </w:r>
      <w:proofErr w:type="spellStart"/>
      <w:r w:rsidRPr="00300FAD">
        <w:rPr>
          <w:rFonts w:ascii="Arial" w:hAnsi="Arial" w:cs="Arial"/>
          <w:b/>
          <w:sz w:val="22"/>
        </w:rPr>
        <w:t>Calvani</w:t>
      </w:r>
      <w:proofErr w:type="spellEnd"/>
    </w:p>
    <w:p w:rsidR="004E7D8F" w:rsidRPr="00300FAD" w:rsidRDefault="004E7D8F" w:rsidP="004E7D8F">
      <w:pPr>
        <w:pStyle w:val="Normal"/>
        <w:spacing w:line="288" w:lineRule="auto"/>
        <w:rPr>
          <w:rFonts w:ascii="Arial" w:hAnsi="Arial" w:cs="Arial"/>
          <w:b/>
          <w:sz w:val="22"/>
        </w:rPr>
      </w:pPr>
      <w:r w:rsidRPr="00300FAD">
        <w:rPr>
          <w:rFonts w:ascii="Arial" w:hAnsi="Arial" w:cs="Arial"/>
          <w:sz w:val="22"/>
        </w:rPr>
        <w:t xml:space="preserve">EDITORE: </w:t>
      </w:r>
      <w:r w:rsidRPr="00300FAD">
        <w:rPr>
          <w:rFonts w:ascii="Arial" w:hAnsi="Arial" w:cs="Arial"/>
          <w:b/>
          <w:sz w:val="22"/>
        </w:rPr>
        <w:t>Arnoldo Mondadori Scuola</w:t>
      </w:r>
    </w:p>
    <w:p w:rsidR="004E7D8F" w:rsidRPr="00014336" w:rsidRDefault="004E7D8F" w:rsidP="004E7D8F">
      <w:pPr>
        <w:pStyle w:val="Normal"/>
        <w:spacing w:line="288" w:lineRule="auto"/>
        <w:rPr>
          <w:rFonts w:ascii="Arial" w:hAnsi="Arial" w:cs="Arial"/>
          <w:sz w:val="22"/>
        </w:rPr>
      </w:pPr>
      <w:r w:rsidRPr="00014336">
        <w:rPr>
          <w:rFonts w:ascii="Arial" w:hAnsi="Arial" w:cs="Arial"/>
          <w:b/>
          <w:sz w:val="22"/>
        </w:rPr>
        <w:t xml:space="preserve">Volume 1 </w:t>
      </w:r>
      <w:r w:rsidRPr="00563B9D">
        <w:rPr>
          <w:rFonts w:ascii="Arial" w:hAnsi="Arial" w:cs="Arial"/>
          <w:b/>
          <w:sz w:val="22"/>
        </w:rPr>
        <w:t>+ Quaderno 1 + Mito ed</w:t>
      </w:r>
      <w:r w:rsidRPr="00014336">
        <w:rPr>
          <w:rFonts w:ascii="Arial" w:hAnsi="Arial" w:cs="Arial"/>
          <w:sz w:val="22"/>
        </w:rPr>
        <w:t xml:space="preserve"> </w:t>
      </w:r>
      <w:r w:rsidRPr="00014336">
        <w:rPr>
          <w:rFonts w:ascii="Arial" w:hAnsi="Arial" w:cs="Arial"/>
          <w:b/>
          <w:sz w:val="22"/>
        </w:rPr>
        <w:t>Epica</w:t>
      </w:r>
      <w:r w:rsidR="00F56769">
        <w:rPr>
          <w:rFonts w:ascii="Arial" w:hAnsi="Arial" w:cs="Arial"/>
          <w:sz w:val="22"/>
        </w:rPr>
        <w:t>,  euro 26,90</w:t>
      </w:r>
    </w:p>
    <w:p w:rsidR="004E7D8F" w:rsidRPr="00014336" w:rsidRDefault="004E7D8F" w:rsidP="004E7D8F">
      <w:pPr>
        <w:pStyle w:val="Normal"/>
        <w:spacing w:line="288" w:lineRule="auto"/>
        <w:rPr>
          <w:rFonts w:ascii="Arial" w:hAnsi="Arial" w:cs="Arial"/>
          <w:sz w:val="22"/>
        </w:rPr>
      </w:pPr>
      <w:r w:rsidRPr="00014336">
        <w:rPr>
          <w:rFonts w:ascii="Arial" w:hAnsi="Arial" w:cs="Arial"/>
          <w:sz w:val="22"/>
        </w:rPr>
        <w:t xml:space="preserve">Codice IBSN </w:t>
      </w:r>
      <w:r w:rsidRPr="00014336">
        <w:rPr>
          <w:rFonts w:ascii="Arial" w:hAnsi="Arial"/>
        </w:rPr>
        <w:t>978882475876-5</w:t>
      </w:r>
    </w:p>
    <w:p w:rsidR="004E7D8F" w:rsidRPr="00563B9D" w:rsidRDefault="004E7D8F" w:rsidP="004E7D8F">
      <w:pPr>
        <w:pStyle w:val="Normal"/>
        <w:spacing w:line="288" w:lineRule="auto"/>
        <w:rPr>
          <w:rFonts w:ascii="Arial" w:hAnsi="Arial" w:cs="Arial"/>
          <w:sz w:val="22"/>
        </w:rPr>
      </w:pPr>
      <w:r w:rsidRPr="00014336">
        <w:rPr>
          <w:rFonts w:ascii="Arial" w:hAnsi="Arial" w:cs="Arial"/>
          <w:b/>
          <w:sz w:val="22"/>
        </w:rPr>
        <w:t xml:space="preserve">Volume 2 </w:t>
      </w:r>
      <w:r w:rsidRPr="00014336">
        <w:rPr>
          <w:rFonts w:ascii="Arial" w:hAnsi="Arial" w:cs="Arial"/>
          <w:sz w:val="22"/>
        </w:rPr>
        <w:t xml:space="preserve">+ </w:t>
      </w:r>
      <w:r w:rsidRPr="00563B9D">
        <w:rPr>
          <w:rFonts w:ascii="Arial" w:hAnsi="Arial" w:cs="Arial"/>
          <w:b/>
          <w:sz w:val="22"/>
        </w:rPr>
        <w:t>Quaderno 2 + Letteratura</w:t>
      </w:r>
      <w:r w:rsidR="00F56769">
        <w:rPr>
          <w:rFonts w:ascii="Arial" w:hAnsi="Arial" w:cs="Arial"/>
          <w:sz w:val="22"/>
        </w:rPr>
        <w:t>,  euro 29,55</w:t>
      </w:r>
    </w:p>
    <w:p w:rsidR="004E7D8F" w:rsidRPr="00563B9D" w:rsidRDefault="004E7D8F" w:rsidP="004E7D8F">
      <w:pPr>
        <w:pStyle w:val="Normal"/>
        <w:spacing w:line="288" w:lineRule="auto"/>
        <w:rPr>
          <w:rFonts w:ascii="Arial" w:hAnsi="Arial" w:cs="Arial"/>
          <w:sz w:val="22"/>
        </w:rPr>
      </w:pPr>
      <w:r w:rsidRPr="00563B9D">
        <w:rPr>
          <w:rFonts w:ascii="Arial" w:hAnsi="Arial" w:cs="Arial"/>
          <w:sz w:val="22"/>
        </w:rPr>
        <w:t xml:space="preserve">Codice IBSN </w:t>
      </w:r>
      <w:r w:rsidRPr="00563B9D">
        <w:rPr>
          <w:rFonts w:ascii="Arial" w:hAnsi="Arial"/>
        </w:rPr>
        <w:t>978882475878-9</w:t>
      </w:r>
    </w:p>
    <w:p w:rsidR="004E7D8F" w:rsidRPr="00563B9D" w:rsidRDefault="004E7D8F" w:rsidP="004E7D8F">
      <w:pPr>
        <w:pStyle w:val="Normal"/>
        <w:spacing w:line="288" w:lineRule="auto"/>
        <w:rPr>
          <w:rFonts w:ascii="Arial" w:hAnsi="Arial" w:cs="Arial"/>
          <w:sz w:val="22"/>
        </w:rPr>
      </w:pPr>
      <w:r w:rsidRPr="00563B9D">
        <w:rPr>
          <w:rFonts w:ascii="Arial" w:hAnsi="Arial" w:cs="Arial"/>
          <w:b/>
          <w:sz w:val="22"/>
        </w:rPr>
        <w:t>Volume 3 + Quaderno 3</w:t>
      </w:r>
      <w:r w:rsidRPr="00563B9D">
        <w:rPr>
          <w:rFonts w:ascii="Arial" w:hAnsi="Arial" w:cs="Arial"/>
          <w:sz w:val="22"/>
        </w:rPr>
        <w:t xml:space="preserve">,  euro </w:t>
      </w:r>
      <w:r w:rsidR="00F56769">
        <w:rPr>
          <w:rFonts w:ascii="Arial" w:hAnsi="Arial" w:cs="HelveticaNeueLTStd-Bd"/>
          <w:sz w:val="22"/>
          <w:szCs w:val="21"/>
          <w:lang w:bidi="it-IT"/>
        </w:rPr>
        <w:t>28,50</w:t>
      </w:r>
    </w:p>
    <w:p w:rsidR="004E7D8F" w:rsidRPr="00AC5E3D" w:rsidRDefault="004E7D8F" w:rsidP="004E7D8F">
      <w:pPr>
        <w:pStyle w:val="Normal"/>
        <w:spacing w:line="288" w:lineRule="auto"/>
        <w:rPr>
          <w:rFonts w:ascii="Arial" w:hAnsi="Arial"/>
          <w:color w:val="000000"/>
        </w:rPr>
      </w:pPr>
      <w:r w:rsidRPr="00300FAD">
        <w:rPr>
          <w:rFonts w:ascii="Arial" w:hAnsi="Arial" w:cs="Arial"/>
          <w:sz w:val="22"/>
        </w:rPr>
        <w:t xml:space="preserve">Codice IBSN </w:t>
      </w:r>
      <w:r w:rsidRPr="00AC5E3D">
        <w:rPr>
          <w:rFonts w:ascii="Arial" w:hAnsi="Arial"/>
          <w:color w:val="000000"/>
        </w:rPr>
        <w:t>978882475880-2</w:t>
      </w:r>
    </w:p>
    <w:p w:rsidR="004E7D8F" w:rsidRPr="00300FAD" w:rsidRDefault="004E7D8F" w:rsidP="004E7D8F">
      <w:pPr>
        <w:pStyle w:val="Normal"/>
        <w:spacing w:line="288" w:lineRule="auto"/>
        <w:rPr>
          <w:rFonts w:ascii="Arial" w:hAnsi="Arial" w:cs="Arial"/>
          <w:sz w:val="22"/>
          <w:lang w:val="fr-FR"/>
        </w:rPr>
      </w:pPr>
      <w:proofErr w:type="spellStart"/>
      <w:r w:rsidRPr="00300FAD">
        <w:rPr>
          <w:rFonts w:ascii="Arial" w:hAnsi="Arial" w:cs="Arial"/>
          <w:sz w:val="22"/>
          <w:lang w:val="fr-FR"/>
        </w:rPr>
        <w:t>Materiali</w:t>
      </w:r>
      <w:proofErr w:type="spellEnd"/>
      <w:r w:rsidRPr="00300FAD">
        <w:rPr>
          <w:rFonts w:ascii="Arial" w:hAnsi="Arial" w:cs="Arial"/>
          <w:sz w:val="22"/>
          <w:lang w:val="fr-FR"/>
        </w:rPr>
        <w:t xml:space="preserve"> per DSA vol 1 IBSN 978882475882-6</w:t>
      </w:r>
    </w:p>
    <w:p w:rsidR="004E7D8F" w:rsidRPr="00300FAD" w:rsidRDefault="004E7D8F" w:rsidP="004E7D8F">
      <w:pPr>
        <w:pStyle w:val="Normal"/>
        <w:spacing w:line="288" w:lineRule="auto"/>
        <w:rPr>
          <w:rFonts w:ascii="Arial" w:hAnsi="Arial" w:cs="Arial"/>
          <w:sz w:val="22"/>
          <w:lang w:val="fr-FR"/>
        </w:rPr>
      </w:pPr>
      <w:proofErr w:type="spellStart"/>
      <w:r w:rsidRPr="00300FAD">
        <w:rPr>
          <w:rFonts w:ascii="Arial" w:hAnsi="Arial" w:cs="Arial"/>
          <w:sz w:val="22"/>
          <w:lang w:val="fr-FR"/>
        </w:rPr>
        <w:t>Materiali</w:t>
      </w:r>
      <w:proofErr w:type="spellEnd"/>
      <w:r w:rsidRPr="00300FAD">
        <w:rPr>
          <w:rFonts w:ascii="Arial" w:hAnsi="Arial" w:cs="Arial"/>
          <w:sz w:val="22"/>
          <w:lang w:val="fr-FR"/>
        </w:rPr>
        <w:t xml:space="preserve"> per DSA vol 2 IBSN 978882475883-3</w:t>
      </w:r>
    </w:p>
    <w:p w:rsidR="004E7D8F" w:rsidRPr="00300FAD" w:rsidRDefault="004E7D8F" w:rsidP="004E7D8F">
      <w:pPr>
        <w:pStyle w:val="Normal"/>
        <w:spacing w:line="288" w:lineRule="auto"/>
        <w:rPr>
          <w:rFonts w:ascii="Arial" w:hAnsi="Arial" w:cs="Arial"/>
          <w:sz w:val="22"/>
          <w:lang w:val="fr-FR"/>
        </w:rPr>
      </w:pPr>
      <w:proofErr w:type="spellStart"/>
      <w:r w:rsidRPr="00300FAD">
        <w:rPr>
          <w:rFonts w:ascii="Arial" w:hAnsi="Arial" w:cs="Arial"/>
          <w:sz w:val="22"/>
          <w:lang w:val="fr-FR"/>
        </w:rPr>
        <w:t>Materiali</w:t>
      </w:r>
      <w:proofErr w:type="spellEnd"/>
      <w:r w:rsidRPr="00300FAD">
        <w:rPr>
          <w:rFonts w:ascii="Arial" w:hAnsi="Arial" w:cs="Arial"/>
          <w:sz w:val="22"/>
          <w:lang w:val="fr-FR"/>
        </w:rPr>
        <w:t xml:space="preserve"> per DSA vol 3 IBSN 978882475884-0</w:t>
      </w:r>
    </w:p>
    <w:p w:rsidR="004E7D8F" w:rsidRPr="00300FAD" w:rsidRDefault="004E7D8F" w:rsidP="004E7D8F">
      <w:pPr>
        <w:pStyle w:val="Normal"/>
        <w:spacing w:line="288" w:lineRule="auto"/>
        <w:rPr>
          <w:rFonts w:ascii="Arial" w:hAnsi="Arial" w:cs="Arial"/>
          <w:sz w:val="22"/>
          <w:lang w:val="fr-FR"/>
        </w:rPr>
      </w:pPr>
      <w:proofErr w:type="spellStart"/>
      <w:r w:rsidRPr="00300FAD">
        <w:rPr>
          <w:rFonts w:ascii="Arial" w:hAnsi="Arial" w:cs="Arial"/>
          <w:sz w:val="22"/>
          <w:lang w:val="fr-FR"/>
        </w:rPr>
        <w:t>Materiali</w:t>
      </w:r>
      <w:proofErr w:type="spellEnd"/>
      <w:r w:rsidRPr="00300FAD">
        <w:rPr>
          <w:rFonts w:ascii="Arial" w:hAnsi="Arial" w:cs="Arial"/>
          <w:sz w:val="22"/>
          <w:lang w:val="fr-FR"/>
        </w:rPr>
        <w:t xml:space="preserve"> per </w:t>
      </w:r>
      <w:proofErr w:type="spellStart"/>
      <w:r w:rsidRPr="00300FAD">
        <w:rPr>
          <w:rFonts w:ascii="Arial" w:hAnsi="Arial" w:cs="Arial"/>
          <w:sz w:val="22"/>
          <w:lang w:val="fr-FR"/>
        </w:rPr>
        <w:t>Studenti</w:t>
      </w:r>
      <w:proofErr w:type="spellEnd"/>
      <w:r w:rsidRPr="00300FAD">
        <w:rPr>
          <w:rFonts w:ascii="Arial" w:hAnsi="Arial" w:cs="Arial"/>
          <w:sz w:val="22"/>
          <w:lang w:val="fr-FR"/>
        </w:rPr>
        <w:t xml:space="preserve"> non </w:t>
      </w:r>
      <w:proofErr w:type="spellStart"/>
      <w:r w:rsidRPr="00300FAD">
        <w:rPr>
          <w:rFonts w:ascii="Arial" w:hAnsi="Arial" w:cs="Arial"/>
          <w:sz w:val="22"/>
          <w:lang w:val="fr-FR"/>
        </w:rPr>
        <w:t>madrelingua</w:t>
      </w:r>
      <w:proofErr w:type="spellEnd"/>
      <w:r w:rsidRPr="00300FAD">
        <w:rPr>
          <w:rFonts w:ascii="Arial" w:hAnsi="Arial" w:cs="Arial"/>
          <w:sz w:val="22"/>
          <w:lang w:val="fr-FR"/>
        </w:rPr>
        <w:t xml:space="preserve"> vol 1 IBSN 978882475924-3</w:t>
      </w:r>
    </w:p>
    <w:p w:rsidR="004E7D8F" w:rsidRPr="00300FAD" w:rsidRDefault="004E7D8F" w:rsidP="004E7D8F">
      <w:pPr>
        <w:pStyle w:val="Normal"/>
        <w:spacing w:line="288" w:lineRule="auto"/>
        <w:rPr>
          <w:rFonts w:ascii="Arial" w:hAnsi="Arial" w:cs="Arial"/>
          <w:sz w:val="22"/>
          <w:lang w:val="fr-FR"/>
        </w:rPr>
      </w:pPr>
      <w:proofErr w:type="spellStart"/>
      <w:r w:rsidRPr="00300FAD">
        <w:rPr>
          <w:rFonts w:ascii="Arial" w:hAnsi="Arial" w:cs="Arial"/>
          <w:sz w:val="22"/>
          <w:lang w:val="fr-FR"/>
        </w:rPr>
        <w:t>Materiali</w:t>
      </w:r>
      <w:proofErr w:type="spellEnd"/>
      <w:r w:rsidRPr="00300FAD">
        <w:rPr>
          <w:rFonts w:ascii="Arial" w:hAnsi="Arial" w:cs="Arial"/>
          <w:sz w:val="22"/>
          <w:lang w:val="fr-FR"/>
        </w:rPr>
        <w:t xml:space="preserve"> per </w:t>
      </w:r>
      <w:proofErr w:type="spellStart"/>
      <w:r w:rsidRPr="00300FAD">
        <w:rPr>
          <w:rFonts w:ascii="Arial" w:hAnsi="Arial" w:cs="Arial"/>
          <w:sz w:val="22"/>
          <w:lang w:val="fr-FR"/>
        </w:rPr>
        <w:t>Studenti</w:t>
      </w:r>
      <w:proofErr w:type="spellEnd"/>
      <w:r w:rsidRPr="00300FAD">
        <w:rPr>
          <w:rFonts w:ascii="Arial" w:hAnsi="Arial" w:cs="Arial"/>
          <w:sz w:val="22"/>
          <w:lang w:val="fr-FR"/>
        </w:rPr>
        <w:t xml:space="preserve"> non </w:t>
      </w:r>
      <w:proofErr w:type="spellStart"/>
      <w:r w:rsidRPr="00300FAD">
        <w:rPr>
          <w:rFonts w:ascii="Arial" w:hAnsi="Arial" w:cs="Arial"/>
          <w:sz w:val="22"/>
          <w:lang w:val="fr-FR"/>
        </w:rPr>
        <w:t>madrelingua</w:t>
      </w:r>
      <w:proofErr w:type="spellEnd"/>
      <w:r w:rsidRPr="00300FAD">
        <w:rPr>
          <w:rFonts w:ascii="Arial" w:hAnsi="Arial" w:cs="Arial"/>
          <w:sz w:val="22"/>
          <w:lang w:val="fr-FR"/>
        </w:rPr>
        <w:t xml:space="preserve"> vol 2 IBSN 978882475885-7</w:t>
      </w:r>
    </w:p>
    <w:p w:rsidR="004E7D8F" w:rsidRPr="00300FAD" w:rsidRDefault="004E7D8F" w:rsidP="004E7D8F">
      <w:pPr>
        <w:pStyle w:val="Normal"/>
        <w:spacing w:line="288" w:lineRule="auto"/>
        <w:rPr>
          <w:rFonts w:ascii="Arial" w:hAnsi="Arial" w:cs="Arial"/>
          <w:sz w:val="22"/>
          <w:lang w:val="fr-FR"/>
        </w:rPr>
      </w:pPr>
      <w:proofErr w:type="spellStart"/>
      <w:r w:rsidRPr="00300FAD">
        <w:rPr>
          <w:rFonts w:ascii="Arial" w:hAnsi="Arial" w:cs="Arial"/>
          <w:sz w:val="22"/>
          <w:lang w:val="fr-FR"/>
        </w:rPr>
        <w:t>Materiali</w:t>
      </w:r>
      <w:proofErr w:type="spellEnd"/>
      <w:r w:rsidRPr="00300FAD">
        <w:rPr>
          <w:rFonts w:ascii="Arial" w:hAnsi="Arial" w:cs="Arial"/>
          <w:sz w:val="22"/>
          <w:lang w:val="fr-FR"/>
        </w:rPr>
        <w:t xml:space="preserve"> per </w:t>
      </w:r>
      <w:proofErr w:type="spellStart"/>
      <w:r w:rsidRPr="00300FAD">
        <w:rPr>
          <w:rFonts w:ascii="Arial" w:hAnsi="Arial" w:cs="Arial"/>
          <w:sz w:val="22"/>
          <w:lang w:val="fr-FR"/>
        </w:rPr>
        <w:t>Studenti</w:t>
      </w:r>
      <w:proofErr w:type="spellEnd"/>
      <w:r w:rsidRPr="00300FAD">
        <w:rPr>
          <w:rFonts w:ascii="Arial" w:hAnsi="Arial" w:cs="Arial"/>
          <w:sz w:val="22"/>
          <w:lang w:val="fr-FR"/>
        </w:rPr>
        <w:t xml:space="preserve"> non </w:t>
      </w:r>
      <w:proofErr w:type="spellStart"/>
      <w:r w:rsidRPr="00300FAD">
        <w:rPr>
          <w:rFonts w:ascii="Arial" w:hAnsi="Arial" w:cs="Arial"/>
          <w:sz w:val="22"/>
          <w:lang w:val="fr-FR"/>
        </w:rPr>
        <w:t>madrelingua</w:t>
      </w:r>
      <w:proofErr w:type="spellEnd"/>
      <w:r w:rsidRPr="00300FAD">
        <w:rPr>
          <w:rFonts w:ascii="Arial" w:hAnsi="Arial" w:cs="Arial"/>
          <w:sz w:val="22"/>
          <w:lang w:val="fr-FR"/>
        </w:rPr>
        <w:t xml:space="preserve"> vol 3 IBSN 978882475886-4</w:t>
      </w:r>
    </w:p>
    <w:p w:rsidR="004E7D8F" w:rsidRPr="00300FAD" w:rsidRDefault="004E7D8F" w:rsidP="004E7D8F">
      <w:pPr>
        <w:pStyle w:val="Normal"/>
        <w:spacing w:line="288" w:lineRule="auto"/>
        <w:rPr>
          <w:rFonts w:ascii="Arial" w:hAnsi="Arial" w:cs="Arial"/>
          <w:sz w:val="22"/>
          <w:lang w:val="fr-FR"/>
        </w:rPr>
      </w:pPr>
      <w:r w:rsidRPr="00300FAD">
        <w:rPr>
          <w:rFonts w:ascii="Arial" w:hAnsi="Arial" w:cs="Arial"/>
          <w:sz w:val="22"/>
          <w:lang w:val="fr-FR"/>
        </w:rPr>
        <w:t xml:space="preserve">Guida per il </w:t>
      </w:r>
      <w:proofErr w:type="spellStart"/>
      <w:r w:rsidRPr="00300FAD">
        <w:rPr>
          <w:rFonts w:ascii="Arial" w:hAnsi="Arial" w:cs="Arial"/>
          <w:sz w:val="22"/>
          <w:lang w:val="fr-FR"/>
        </w:rPr>
        <w:t>docente</w:t>
      </w:r>
      <w:proofErr w:type="spellEnd"/>
      <w:r w:rsidRPr="00300FAD">
        <w:rPr>
          <w:rFonts w:ascii="Arial" w:hAnsi="Arial" w:cs="Arial"/>
          <w:sz w:val="22"/>
          <w:lang w:val="fr-FR"/>
        </w:rPr>
        <w:t xml:space="preserve"> + DVD ROM + IBSN 978882475888-8</w:t>
      </w:r>
    </w:p>
    <w:p w:rsidR="004E7D8F" w:rsidRPr="00300FAD" w:rsidRDefault="004E7D8F" w:rsidP="004E7D8F">
      <w:pPr>
        <w:pStyle w:val="Normal"/>
        <w:spacing w:line="288" w:lineRule="auto"/>
        <w:rPr>
          <w:rFonts w:ascii="Arial" w:hAnsi="Arial" w:cs="Arial"/>
          <w:sz w:val="22"/>
          <w:lang w:val="fr-FR"/>
        </w:rPr>
      </w:pPr>
    </w:p>
    <w:p w:rsidR="004E7D8F" w:rsidRPr="00300FAD" w:rsidRDefault="004E7D8F" w:rsidP="004E7D8F">
      <w:pPr>
        <w:pStyle w:val="Normal"/>
        <w:spacing w:line="288" w:lineRule="auto"/>
        <w:rPr>
          <w:rFonts w:ascii="Arial" w:hAnsi="Arial" w:cs="Arial"/>
          <w:sz w:val="22"/>
          <w:lang w:val="fr-FR"/>
        </w:rPr>
      </w:pPr>
      <w:r w:rsidRPr="00300FAD">
        <w:rPr>
          <w:rFonts w:ascii="Arial" w:hAnsi="Arial" w:cs="Arial"/>
          <w:sz w:val="22"/>
          <w:lang w:val="fr-FR"/>
        </w:rPr>
        <w:t>MOTIVAZIONE DELLA NUOVA ADOZIONE</w:t>
      </w:r>
    </w:p>
    <w:p w:rsidR="004E7D8F" w:rsidRPr="00300FAD" w:rsidRDefault="004E7D8F" w:rsidP="004E7D8F">
      <w:pPr>
        <w:pStyle w:val="Normal"/>
        <w:spacing w:line="288" w:lineRule="auto"/>
        <w:rPr>
          <w:rFonts w:ascii="Arial" w:hAnsi="Arial" w:cs="Arial"/>
          <w:sz w:val="22"/>
        </w:rPr>
      </w:pPr>
      <w:r w:rsidRPr="00300FAD">
        <w:rPr>
          <w:rFonts w:ascii="Arial" w:hAnsi="Arial" w:cs="Arial"/>
          <w:sz w:val="22"/>
        </w:rPr>
        <w:t>Le caratteristiche del testo, che ne rendono opportuna la scelta in relazione agli obiettivi da perseguire, ai programmi di insegnamento, agli obiettivi della programmazione didattica ed educativa prevista dal POF, sono così riassumibili in relazione ai criteri di valutazione assunti dal Collegio dei Docenti:</w:t>
      </w:r>
    </w:p>
    <w:p w:rsidR="004E7D8F" w:rsidRPr="00563B9D" w:rsidRDefault="004E7D8F" w:rsidP="004E7D8F">
      <w:pPr>
        <w:pStyle w:val="normal0"/>
        <w:spacing w:line="240" w:lineRule="auto"/>
        <w:jc w:val="both"/>
      </w:pPr>
      <w:r w:rsidRPr="00563B9D">
        <w:rPr>
          <w:rFonts w:cs="Calibri"/>
          <w:b/>
          <w:szCs w:val="24"/>
        </w:rPr>
        <w:t xml:space="preserve">1. </w:t>
      </w:r>
      <w:r w:rsidRPr="00563B9D">
        <w:rPr>
          <w:rFonts w:cs="Calibri"/>
          <w:szCs w:val="24"/>
          <w:lang w:bidi="it-IT"/>
        </w:rPr>
        <w:t>Un’antologia solida, ricca e classica, ma con la vocazione per l’inclusione e l’intercultura.</w:t>
      </w:r>
    </w:p>
    <w:p w:rsidR="004E7D8F" w:rsidRPr="00563B9D" w:rsidRDefault="004E7D8F" w:rsidP="004E7D8F">
      <w:pPr>
        <w:pStyle w:val="Normal"/>
        <w:tabs>
          <w:tab w:val="left" w:pos="0"/>
        </w:tabs>
        <w:jc w:val="both"/>
        <w:rPr>
          <w:rFonts w:ascii="Arial" w:hAnsi="Arial" w:cs="Calibri"/>
          <w:color w:val="000000"/>
          <w:sz w:val="22"/>
        </w:rPr>
      </w:pPr>
      <w:r w:rsidRPr="00563B9D">
        <w:rPr>
          <w:rFonts w:ascii="Arial" w:hAnsi="Arial" w:cs="Calibri"/>
          <w:color w:val="000000"/>
          <w:sz w:val="22"/>
        </w:rPr>
        <w:t xml:space="preserve">I volumi sono strutturati in macrosezioni - </w:t>
      </w:r>
      <w:r w:rsidRPr="00563B9D">
        <w:rPr>
          <w:rFonts w:ascii="Arial" w:hAnsi="Arial" w:cs="Calibri"/>
          <w:b/>
          <w:color w:val="000000"/>
          <w:sz w:val="22"/>
        </w:rPr>
        <w:t>Tipologie testuali</w:t>
      </w:r>
      <w:r w:rsidRPr="00563B9D">
        <w:rPr>
          <w:rFonts w:ascii="Arial" w:hAnsi="Arial" w:cs="Calibri"/>
          <w:color w:val="000000"/>
          <w:sz w:val="22"/>
        </w:rPr>
        <w:t>,</w:t>
      </w:r>
      <w:r w:rsidRPr="00563B9D">
        <w:rPr>
          <w:rFonts w:ascii="Arial" w:hAnsi="Arial" w:cs="Calibri"/>
          <w:b/>
          <w:color w:val="000000"/>
          <w:sz w:val="22"/>
        </w:rPr>
        <w:t xml:space="preserve"> Generi</w:t>
      </w:r>
      <w:r w:rsidRPr="00563B9D">
        <w:rPr>
          <w:rFonts w:ascii="Arial" w:hAnsi="Arial" w:cs="Calibri"/>
          <w:color w:val="000000"/>
          <w:sz w:val="22"/>
        </w:rPr>
        <w:t>,</w:t>
      </w:r>
      <w:r w:rsidRPr="00563B9D">
        <w:rPr>
          <w:rFonts w:ascii="Arial" w:hAnsi="Arial" w:cs="Calibri"/>
          <w:b/>
          <w:color w:val="000000"/>
          <w:sz w:val="22"/>
        </w:rPr>
        <w:t xml:space="preserve"> Temi, Storia</w:t>
      </w:r>
      <w:r w:rsidRPr="00563B9D">
        <w:rPr>
          <w:rFonts w:ascii="Arial" w:hAnsi="Arial" w:cs="Calibri"/>
          <w:color w:val="000000"/>
          <w:sz w:val="22"/>
        </w:rPr>
        <w:t xml:space="preserve"> - ciascuna con una specifica impostazione didattica. Tutte le unità si chiudono con un’ampia sezione dedicata alle </w:t>
      </w:r>
      <w:r w:rsidRPr="00563B9D">
        <w:rPr>
          <w:rFonts w:ascii="Arial" w:hAnsi="Arial" w:cs="Calibri"/>
          <w:b/>
          <w:color w:val="000000"/>
          <w:sz w:val="22"/>
        </w:rPr>
        <w:t>competenze</w:t>
      </w:r>
      <w:r w:rsidRPr="00563B9D">
        <w:rPr>
          <w:rFonts w:ascii="Arial" w:hAnsi="Arial" w:cs="Calibri"/>
          <w:color w:val="000000"/>
          <w:sz w:val="22"/>
        </w:rPr>
        <w:t xml:space="preserve"> di ascolto e parlato, lessico, scrittura, con una prova Invalsi e una verifica </w:t>
      </w:r>
      <w:proofErr w:type="spellStart"/>
      <w:r w:rsidRPr="00563B9D">
        <w:rPr>
          <w:rFonts w:ascii="Arial" w:hAnsi="Arial" w:cs="Calibri"/>
          <w:color w:val="000000"/>
          <w:sz w:val="22"/>
        </w:rPr>
        <w:t>autovalutativa</w:t>
      </w:r>
      <w:proofErr w:type="spellEnd"/>
      <w:r w:rsidRPr="00563B9D">
        <w:rPr>
          <w:rFonts w:ascii="Arial" w:hAnsi="Arial" w:cs="Calibri"/>
          <w:color w:val="000000"/>
          <w:sz w:val="22"/>
        </w:rPr>
        <w:t>; segue un ricco pacchetto di strumenti per la didattica inclusiva.</w:t>
      </w:r>
    </w:p>
    <w:p w:rsidR="004E7D8F" w:rsidRPr="00563B9D" w:rsidRDefault="004E7D8F" w:rsidP="004E7D8F">
      <w:pPr>
        <w:pStyle w:val="Normal"/>
        <w:tabs>
          <w:tab w:val="left" w:pos="0"/>
        </w:tabs>
        <w:jc w:val="both"/>
        <w:rPr>
          <w:rFonts w:ascii="Arial" w:hAnsi="Arial" w:cs="Calibri"/>
          <w:color w:val="000000"/>
          <w:sz w:val="22"/>
        </w:rPr>
      </w:pPr>
      <w:r w:rsidRPr="00A36CC6">
        <w:rPr>
          <w:rFonts w:ascii="Arial" w:hAnsi="Arial" w:cs="Calibri"/>
          <w:b/>
          <w:color w:val="000000"/>
          <w:sz w:val="22"/>
        </w:rPr>
        <w:t>2</w:t>
      </w:r>
      <w:r w:rsidRPr="00563B9D">
        <w:rPr>
          <w:rFonts w:ascii="Arial" w:hAnsi="Arial" w:cs="Calibri"/>
          <w:color w:val="000000"/>
          <w:sz w:val="22"/>
        </w:rPr>
        <w:t xml:space="preserve">. </w:t>
      </w:r>
      <w:r w:rsidRPr="00563B9D">
        <w:rPr>
          <w:rFonts w:ascii="Arial" w:hAnsi="Arial" w:cs="Calibri"/>
          <w:b/>
          <w:color w:val="000000"/>
          <w:sz w:val="22"/>
        </w:rPr>
        <w:t>Didattica e strumenti inclusivi</w:t>
      </w:r>
      <w:r w:rsidRPr="00563B9D">
        <w:rPr>
          <w:rFonts w:ascii="Arial" w:hAnsi="Arial" w:cs="Calibri"/>
          <w:color w:val="000000"/>
          <w:sz w:val="22"/>
        </w:rPr>
        <w:t xml:space="preserve"> </w:t>
      </w:r>
    </w:p>
    <w:p w:rsidR="004E7D8F" w:rsidRPr="00563B9D" w:rsidRDefault="004E7D8F" w:rsidP="004E7D8F">
      <w:pPr>
        <w:pStyle w:val="Normal"/>
        <w:tabs>
          <w:tab w:val="left" w:pos="0"/>
        </w:tabs>
        <w:jc w:val="both"/>
        <w:rPr>
          <w:rFonts w:ascii="Arial" w:hAnsi="Arial" w:cs="Calibri"/>
          <w:color w:val="000000"/>
          <w:sz w:val="22"/>
        </w:rPr>
      </w:pPr>
      <w:r w:rsidRPr="00563B9D">
        <w:rPr>
          <w:rFonts w:ascii="Arial" w:hAnsi="Arial" w:cs="Calibri"/>
          <w:color w:val="000000"/>
          <w:sz w:val="22"/>
        </w:rPr>
        <w:t xml:space="preserve">a. La didattica dei brani è su </w:t>
      </w:r>
      <w:r w:rsidRPr="00563B9D">
        <w:rPr>
          <w:rFonts w:ascii="Arial" w:hAnsi="Arial" w:cs="Calibri"/>
          <w:b/>
          <w:color w:val="000000"/>
          <w:sz w:val="22"/>
        </w:rPr>
        <w:t>tre livelli di difficoltà</w:t>
      </w:r>
      <w:r w:rsidRPr="00563B9D">
        <w:rPr>
          <w:rFonts w:ascii="Arial" w:hAnsi="Arial" w:cs="Calibri"/>
          <w:color w:val="000000"/>
          <w:sz w:val="22"/>
        </w:rPr>
        <w:t xml:space="preserve"> con attività calibrate per tutta la classe;</w:t>
      </w:r>
    </w:p>
    <w:p w:rsidR="004E7D8F" w:rsidRPr="00563B9D" w:rsidRDefault="004E7D8F" w:rsidP="004E7D8F">
      <w:pPr>
        <w:pStyle w:val="Normal"/>
        <w:tabs>
          <w:tab w:val="left" w:pos="0"/>
        </w:tabs>
        <w:jc w:val="both"/>
        <w:rPr>
          <w:rFonts w:ascii="Arial" w:hAnsi="Arial" w:cs="Calibri"/>
          <w:color w:val="000000"/>
          <w:sz w:val="22"/>
        </w:rPr>
      </w:pPr>
      <w:r w:rsidRPr="00563B9D">
        <w:rPr>
          <w:rFonts w:ascii="Arial" w:hAnsi="Arial" w:cs="Calibri"/>
          <w:color w:val="000000"/>
          <w:sz w:val="22"/>
        </w:rPr>
        <w:t xml:space="preserve">b. Le pagine finali di ciascuna unità sono dedicate alla </w:t>
      </w:r>
      <w:r w:rsidRPr="00563B9D">
        <w:rPr>
          <w:rFonts w:ascii="Arial" w:hAnsi="Arial" w:cs="Calibri"/>
          <w:b/>
          <w:color w:val="000000"/>
          <w:sz w:val="22"/>
        </w:rPr>
        <w:t>didattica inclusiva</w:t>
      </w:r>
      <w:r w:rsidRPr="00563B9D">
        <w:rPr>
          <w:rFonts w:ascii="Arial" w:hAnsi="Arial" w:cs="Calibri"/>
          <w:color w:val="000000"/>
          <w:sz w:val="22"/>
        </w:rPr>
        <w:t xml:space="preserve"> e costituite da un profilo illustrato, mappe, schemi per imparare a leggere e imparare a scrivere, un testo proposto in versione facilitata, con glossario multilingue, didattica semplificata e lessico illustrato. A parte 3 volumi specifici per i DSA e 3 per studenti non madrelingua.</w:t>
      </w:r>
    </w:p>
    <w:p w:rsidR="004E7D8F" w:rsidRPr="00563B9D" w:rsidRDefault="00A36CC6" w:rsidP="004E7D8F">
      <w:pPr>
        <w:pStyle w:val="normal0"/>
        <w:spacing w:line="240" w:lineRule="auto"/>
        <w:jc w:val="both"/>
        <w:rPr>
          <w:rFonts w:cs="Calibri"/>
          <w:szCs w:val="24"/>
        </w:rPr>
      </w:pPr>
      <w:r w:rsidRPr="00A36CC6">
        <w:rPr>
          <w:rFonts w:cs="Calibri"/>
          <w:b/>
          <w:szCs w:val="24"/>
        </w:rPr>
        <w:t>3</w:t>
      </w:r>
      <w:r w:rsidR="004E7D8F" w:rsidRPr="00A36CC6">
        <w:rPr>
          <w:rFonts w:cs="Calibri"/>
          <w:b/>
          <w:szCs w:val="24"/>
        </w:rPr>
        <w:t>.</w:t>
      </w:r>
      <w:r w:rsidR="004E7D8F" w:rsidRPr="00563B9D">
        <w:rPr>
          <w:rFonts w:cs="Calibri"/>
          <w:szCs w:val="24"/>
        </w:rPr>
        <w:t xml:space="preserve"> Il volume di Epica offre un’antologia di </w:t>
      </w:r>
      <w:r w:rsidR="004E7D8F" w:rsidRPr="00563B9D">
        <w:rPr>
          <w:rFonts w:cs="Calibri"/>
          <w:b/>
          <w:szCs w:val="24"/>
        </w:rPr>
        <w:t>testi molto ampia</w:t>
      </w:r>
      <w:r w:rsidR="004E7D8F" w:rsidRPr="00563B9D">
        <w:rPr>
          <w:rFonts w:cs="Calibri"/>
          <w:szCs w:val="24"/>
        </w:rPr>
        <w:t xml:space="preserve">. Un’attenzione particolare è riservata alla didattica inclusiva. </w:t>
      </w:r>
    </w:p>
    <w:p w:rsidR="004E7D8F" w:rsidRPr="00563B9D" w:rsidRDefault="004E7D8F" w:rsidP="004E7D8F">
      <w:pPr>
        <w:pStyle w:val="normal0"/>
        <w:spacing w:line="240" w:lineRule="auto"/>
        <w:jc w:val="both"/>
        <w:rPr>
          <w:rFonts w:cs="Calibri"/>
          <w:szCs w:val="24"/>
        </w:rPr>
      </w:pPr>
      <w:r w:rsidRPr="00563B9D">
        <w:rPr>
          <w:rFonts w:cs="Calibri"/>
          <w:szCs w:val="24"/>
        </w:rPr>
        <w:t xml:space="preserve">Il volume di Letteratura, molto ricco, dà ampio spazio ai contesti storico-culturali, alla poetica degli autori e naturalmente ai testi, in particolare ai </w:t>
      </w:r>
      <w:r w:rsidRPr="00563B9D">
        <w:rPr>
          <w:rFonts w:cs="Calibri"/>
          <w:b/>
          <w:szCs w:val="24"/>
        </w:rPr>
        <w:t>“grandi classici”</w:t>
      </w:r>
      <w:r w:rsidRPr="00563B9D">
        <w:rPr>
          <w:rFonts w:cs="Calibri"/>
          <w:szCs w:val="24"/>
        </w:rPr>
        <w:t>:</w:t>
      </w:r>
      <w:r w:rsidRPr="00563B9D">
        <w:rPr>
          <w:rFonts w:cs="Calibri"/>
          <w:b/>
          <w:szCs w:val="24"/>
        </w:rPr>
        <w:t xml:space="preserve"> </w:t>
      </w:r>
      <w:r w:rsidRPr="00563B9D">
        <w:rPr>
          <w:rFonts w:cs="Calibri"/>
          <w:szCs w:val="24"/>
        </w:rPr>
        <w:t xml:space="preserve">Dante, Ariosto, Leopardi, Manzoni. I testi più significativi sono corredati da </w:t>
      </w:r>
      <w:r w:rsidRPr="00563B9D">
        <w:rPr>
          <w:rFonts w:cs="Calibri"/>
          <w:b/>
          <w:szCs w:val="24"/>
        </w:rPr>
        <w:t>guide alla lettura</w:t>
      </w:r>
      <w:r w:rsidRPr="00563B9D">
        <w:rPr>
          <w:rFonts w:cs="Calibri"/>
          <w:szCs w:val="24"/>
        </w:rPr>
        <w:t xml:space="preserve"> e </w:t>
      </w:r>
      <w:r w:rsidRPr="00563B9D">
        <w:rPr>
          <w:rFonts w:cs="Calibri"/>
          <w:b/>
          <w:szCs w:val="24"/>
        </w:rPr>
        <w:t>analisi guidate del testo</w:t>
      </w:r>
      <w:r w:rsidRPr="00563B9D">
        <w:rPr>
          <w:rFonts w:cs="Calibri"/>
          <w:szCs w:val="24"/>
        </w:rPr>
        <w:t xml:space="preserve">. </w:t>
      </w:r>
    </w:p>
    <w:p w:rsidR="004E7D8F" w:rsidRPr="00563B9D" w:rsidRDefault="00A36CC6" w:rsidP="004E7D8F">
      <w:pPr>
        <w:pStyle w:val="normal0"/>
        <w:spacing w:line="240" w:lineRule="auto"/>
        <w:jc w:val="both"/>
        <w:rPr>
          <w:rFonts w:cs="Calibri"/>
          <w:szCs w:val="24"/>
        </w:rPr>
      </w:pPr>
      <w:r w:rsidRPr="00A36CC6">
        <w:rPr>
          <w:rFonts w:cs="Calibri"/>
          <w:b/>
          <w:szCs w:val="24"/>
        </w:rPr>
        <w:t>4</w:t>
      </w:r>
      <w:r w:rsidR="004E7D8F" w:rsidRPr="00A36CC6">
        <w:rPr>
          <w:rFonts w:cs="Calibri"/>
          <w:b/>
          <w:szCs w:val="24"/>
        </w:rPr>
        <w:t>.</w:t>
      </w:r>
      <w:r w:rsidR="004E7D8F" w:rsidRPr="00563B9D">
        <w:rPr>
          <w:rFonts w:cs="Calibri"/>
          <w:szCs w:val="24"/>
        </w:rPr>
        <w:t xml:space="preserve"> I volumi sono affiancati da </w:t>
      </w:r>
      <w:r w:rsidR="004E7D8F" w:rsidRPr="00563B9D">
        <w:rPr>
          <w:rFonts w:cs="Calibri"/>
          <w:b/>
          <w:szCs w:val="24"/>
        </w:rPr>
        <w:t>tre Quaderni dedicati alle competenze</w:t>
      </w:r>
      <w:r w:rsidR="004E7D8F" w:rsidRPr="00563B9D">
        <w:rPr>
          <w:rFonts w:cs="Calibri"/>
          <w:szCs w:val="24"/>
        </w:rPr>
        <w:t xml:space="preserve"> in vista della certificazione, con compiti di realtà.</w:t>
      </w:r>
    </w:p>
    <w:p w:rsidR="004E7D8F" w:rsidRPr="00563B9D" w:rsidRDefault="00A36CC6" w:rsidP="004E7D8F">
      <w:pPr>
        <w:pStyle w:val="normal0"/>
        <w:spacing w:line="240" w:lineRule="auto"/>
        <w:jc w:val="both"/>
        <w:rPr>
          <w:rFonts w:cs="Calibri"/>
          <w:szCs w:val="24"/>
        </w:rPr>
      </w:pPr>
      <w:r w:rsidRPr="00A36CC6">
        <w:rPr>
          <w:rFonts w:cs="Calibri"/>
          <w:b/>
          <w:szCs w:val="24"/>
        </w:rPr>
        <w:t>5</w:t>
      </w:r>
      <w:r w:rsidR="004E7D8F" w:rsidRPr="00A36CC6">
        <w:rPr>
          <w:rFonts w:cs="Calibri"/>
          <w:b/>
          <w:szCs w:val="24"/>
        </w:rPr>
        <w:t>.</w:t>
      </w:r>
      <w:r w:rsidR="004E7D8F" w:rsidRPr="00563B9D">
        <w:rPr>
          <w:rFonts w:cs="Calibri"/>
          <w:szCs w:val="24"/>
        </w:rPr>
        <w:t xml:space="preserve"> I </w:t>
      </w:r>
      <w:r w:rsidR="004E7D8F" w:rsidRPr="00563B9D">
        <w:rPr>
          <w:rFonts w:cs="Calibri"/>
          <w:b/>
          <w:szCs w:val="24"/>
        </w:rPr>
        <w:t>contenuti digitali integrativi</w:t>
      </w:r>
      <w:r w:rsidR="004E7D8F" w:rsidRPr="00563B9D">
        <w:rPr>
          <w:rFonts w:cs="Calibri"/>
          <w:szCs w:val="24"/>
        </w:rPr>
        <w:t xml:space="preserve"> completano la proposta didattica: audiolibro di tutti i brani dell’antologia; lezioni LIM sui generi e gli autori; brani aggiuntivi nelle Bacheche; per il docente: verifiche personalizzabili e per la classe virtuale.</w:t>
      </w:r>
    </w:p>
    <w:p w:rsidR="004E7D8F" w:rsidRPr="00563B9D" w:rsidRDefault="004E7D8F" w:rsidP="004E7D8F">
      <w:pPr>
        <w:pStyle w:val="Normal"/>
        <w:tabs>
          <w:tab w:val="left" w:pos="0"/>
        </w:tabs>
        <w:suppressAutoHyphens w:val="0"/>
        <w:autoSpaceDE w:val="0"/>
        <w:spacing w:line="288" w:lineRule="auto"/>
        <w:rPr>
          <w:rFonts w:ascii="Arial" w:hAnsi="Arial"/>
          <w:b/>
          <w:sz w:val="22"/>
        </w:rPr>
      </w:pPr>
      <w:r w:rsidRPr="00563B9D">
        <w:rPr>
          <w:rFonts w:ascii="Arial" w:hAnsi="Arial"/>
          <w:b/>
          <w:iCs/>
          <w:sz w:val="22"/>
        </w:rPr>
        <w:t xml:space="preserve">L’opera, in </w:t>
      </w:r>
      <w:r w:rsidRPr="00563B9D">
        <w:rPr>
          <w:rFonts w:ascii="Arial" w:hAnsi="Arial"/>
          <w:b/>
          <w:bCs/>
          <w:iCs/>
          <w:sz w:val="22"/>
        </w:rPr>
        <w:t>forma mista</w:t>
      </w:r>
      <w:r w:rsidRPr="00563B9D">
        <w:rPr>
          <w:rFonts w:ascii="Arial" w:hAnsi="Arial"/>
          <w:b/>
          <w:iCs/>
          <w:sz w:val="22"/>
        </w:rPr>
        <w:t xml:space="preserve">, </w:t>
      </w:r>
      <w:r w:rsidRPr="00563B9D">
        <w:rPr>
          <w:rFonts w:ascii="Arial" w:hAnsi="Arial"/>
          <w:b/>
          <w:bCs/>
          <w:iCs/>
          <w:sz w:val="22"/>
        </w:rPr>
        <w:t xml:space="preserve">cartacea </w:t>
      </w:r>
      <w:r w:rsidRPr="00563B9D">
        <w:rPr>
          <w:rFonts w:ascii="Arial" w:hAnsi="Arial"/>
          <w:b/>
          <w:iCs/>
          <w:sz w:val="22"/>
        </w:rPr>
        <w:t xml:space="preserve">e </w:t>
      </w:r>
      <w:r w:rsidRPr="00563B9D">
        <w:rPr>
          <w:rFonts w:ascii="Arial" w:hAnsi="Arial"/>
          <w:b/>
          <w:bCs/>
          <w:iCs/>
          <w:sz w:val="22"/>
        </w:rPr>
        <w:t>digitale</w:t>
      </w:r>
      <w:r w:rsidRPr="00563B9D">
        <w:rPr>
          <w:rFonts w:ascii="Arial" w:hAnsi="Arial"/>
          <w:b/>
          <w:iCs/>
          <w:sz w:val="22"/>
        </w:rPr>
        <w:t>, rispetta tutte le disposizioni ministeriali vigenti.</w:t>
      </w:r>
    </w:p>
    <w:p w:rsidR="004E7D8F" w:rsidRPr="00563B9D" w:rsidRDefault="004E7D8F" w:rsidP="004E7D8F">
      <w:pPr>
        <w:pStyle w:val="Normal"/>
        <w:spacing w:line="288" w:lineRule="auto"/>
        <w:rPr>
          <w:rFonts w:ascii="Arial" w:hAnsi="Arial" w:cs="Arial"/>
          <w:sz w:val="22"/>
        </w:rPr>
      </w:pPr>
    </w:p>
    <w:p w:rsidR="004E7D8F" w:rsidRPr="00563B9D" w:rsidRDefault="004E7D8F" w:rsidP="004E7D8F">
      <w:pPr>
        <w:pStyle w:val="Normal"/>
        <w:spacing w:line="288" w:lineRule="auto"/>
        <w:rPr>
          <w:rFonts w:ascii="Arial" w:hAnsi="Arial" w:cs="Arial"/>
          <w:sz w:val="22"/>
        </w:rPr>
      </w:pPr>
      <w:r w:rsidRPr="00563B9D">
        <w:rPr>
          <w:rFonts w:ascii="Arial" w:hAnsi="Arial" w:cs="Arial"/>
          <w:sz w:val="22"/>
        </w:rPr>
        <w:t>Data.........................................................</w:t>
      </w:r>
    </w:p>
    <w:p w:rsidR="004E7D8F" w:rsidRPr="00563B9D" w:rsidRDefault="004E7D8F" w:rsidP="004E7D8F">
      <w:pPr>
        <w:pStyle w:val="Normal"/>
        <w:spacing w:line="288" w:lineRule="auto"/>
        <w:rPr>
          <w:rFonts w:ascii="Arial" w:hAnsi="Arial" w:cs="Arial"/>
          <w:sz w:val="22"/>
        </w:rPr>
      </w:pPr>
    </w:p>
    <w:p w:rsidR="004E7D8F" w:rsidRPr="00A36CC6" w:rsidRDefault="004E7D8F" w:rsidP="004E7D8F">
      <w:pPr>
        <w:pStyle w:val="Normal"/>
        <w:spacing w:line="288" w:lineRule="auto"/>
        <w:rPr>
          <w:rFonts w:ascii="Arial" w:hAnsi="Arial" w:cs="Arial"/>
          <w:sz w:val="22"/>
        </w:rPr>
      </w:pPr>
      <w:r w:rsidRPr="00563B9D">
        <w:rPr>
          <w:rFonts w:ascii="Arial" w:hAnsi="Arial" w:cs="Arial"/>
          <w:sz w:val="22"/>
        </w:rPr>
        <w:t>IL/I DOCENTE/ I.........</w:t>
      </w:r>
      <w:r w:rsidR="00A36CC6">
        <w:rPr>
          <w:rFonts w:ascii="Arial" w:hAnsi="Arial" w:cs="Arial"/>
          <w:sz w:val="22"/>
        </w:rPr>
        <w:t>.............................</w:t>
      </w:r>
    </w:p>
    <w:sectPr w:rsidR="004E7D8F" w:rsidRPr="00A36CC6" w:rsidSect="004E7D8F">
      <w:pgSz w:w="11906" w:h="16838"/>
      <w:pgMar w:top="719" w:right="1134"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3000000"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Std-Bd">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8B9"/>
    <w:multiLevelType w:val="hybridMultilevel"/>
    <w:tmpl w:val="DC2E8E84"/>
    <w:lvl w:ilvl="0" w:tplc="00010410">
      <w:start w:val="1"/>
      <w:numFmt w:val="bullet"/>
      <w:lvlText w:val=""/>
      <w:lvlJc w:val="left"/>
      <w:pPr>
        <w:ind w:left="1800" w:hanging="360"/>
      </w:pPr>
      <w:rPr>
        <w:rFonts w:ascii="Symbol" w:hAnsi="Symbol" w:hint="default"/>
      </w:rPr>
    </w:lvl>
    <w:lvl w:ilvl="1" w:tplc="00030410" w:tentative="1">
      <w:start w:val="1"/>
      <w:numFmt w:val="bullet"/>
      <w:lvlText w:val="o"/>
      <w:lvlJc w:val="left"/>
      <w:pPr>
        <w:ind w:left="2520" w:hanging="360"/>
      </w:pPr>
      <w:rPr>
        <w:rFonts w:ascii="Courier New" w:hAnsi="Courier New" w:hint="default"/>
      </w:rPr>
    </w:lvl>
    <w:lvl w:ilvl="2" w:tplc="00050410" w:tentative="1">
      <w:start w:val="1"/>
      <w:numFmt w:val="bullet"/>
      <w:lvlText w:val=""/>
      <w:lvlJc w:val="left"/>
      <w:pPr>
        <w:ind w:left="3240" w:hanging="360"/>
      </w:pPr>
      <w:rPr>
        <w:rFonts w:ascii="Wingdings" w:hAnsi="Wingdings" w:hint="default"/>
      </w:rPr>
    </w:lvl>
    <w:lvl w:ilvl="3" w:tplc="00010410" w:tentative="1">
      <w:start w:val="1"/>
      <w:numFmt w:val="bullet"/>
      <w:lvlText w:val=""/>
      <w:lvlJc w:val="left"/>
      <w:pPr>
        <w:ind w:left="3960" w:hanging="360"/>
      </w:pPr>
      <w:rPr>
        <w:rFonts w:ascii="Symbol" w:hAnsi="Symbol" w:hint="default"/>
      </w:rPr>
    </w:lvl>
    <w:lvl w:ilvl="4" w:tplc="00030410" w:tentative="1">
      <w:start w:val="1"/>
      <w:numFmt w:val="bullet"/>
      <w:lvlText w:val="o"/>
      <w:lvlJc w:val="left"/>
      <w:pPr>
        <w:ind w:left="4680" w:hanging="360"/>
      </w:pPr>
      <w:rPr>
        <w:rFonts w:ascii="Courier New" w:hAnsi="Courier New" w:hint="default"/>
      </w:rPr>
    </w:lvl>
    <w:lvl w:ilvl="5" w:tplc="00050410" w:tentative="1">
      <w:start w:val="1"/>
      <w:numFmt w:val="bullet"/>
      <w:lvlText w:val=""/>
      <w:lvlJc w:val="left"/>
      <w:pPr>
        <w:ind w:left="5400" w:hanging="360"/>
      </w:pPr>
      <w:rPr>
        <w:rFonts w:ascii="Wingdings" w:hAnsi="Wingdings" w:hint="default"/>
      </w:rPr>
    </w:lvl>
    <w:lvl w:ilvl="6" w:tplc="00010410" w:tentative="1">
      <w:start w:val="1"/>
      <w:numFmt w:val="bullet"/>
      <w:lvlText w:val=""/>
      <w:lvlJc w:val="left"/>
      <w:pPr>
        <w:ind w:left="6120" w:hanging="360"/>
      </w:pPr>
      <w:rPr>
        <w:rFonts w:ascii="Symbol" w:hAnsi="Symbol" w:hint="default"/>
      </w:rPr>
    </w:lvl>
    <w:lvl w:ilvl="7" w:tplc="00030410" w:tentative="1">
      <w:start w:val="1"/>
      <w:numFmt w:val="bullet"/>
      <w:lvlText w:val="o"/>
      <w:lvlJc w:val="left"/>
      <w:pPr>
        <w:ind w:left="6840" w:hanging="360"/>
      </w:pPr>
      <w:rPr>
        <w:rFonts w:ascii="Courier New" w:hAnsi="Courier New" w:hint="default"/>
      </w:rPr>
    </w:lvl>
    <w:lvl w:ilvl="8" w:tplc="00050410" w:tentative="1">
      <w:start w:val="1"/>
      <w:numFmt w:val="bullet"/>
      <w:lvlText w:val=""/>
      <w:lvlJc w:val="left"/>
      <w:pPr>
        <w:ind w:left="7560" w:hanging="360"/>
      </w:pPr>
      <w:rPr>
        <w:rFonts w:ascii="Wingdings" w:hAnsi="Wingdings" w:hint="default"/>
      </w:rPr>
    </w:lvl>
  </w:abstractNum>
  <w:abstractNum w:abstractNumId="1">
    <w:nsid w:val="04B41636"/>
    <w:multiLevelType w:val="hybridMultilevel"/>
    <w:tmpl w:val="7EBC70BC"/>
    <w:lvl w:ilvl="0" w:tplc="2186E746">
      <w:start w:val="1"/>
      <w:numFmt w:val="bullet"/>
      <w:lvlText w:val=""/>
      <w:lvlJc w:val="left"/>
      <w:pPr>
        <w:tabs>
          <w:tab w:val="num" w:pos="170"/>
        </w:tabs>
        <w:ind w:left="170" w:hanging="170"/>
      </w:pPr>
      <w:rPr>
        <w:rFonts w:ascii="Symbol" w:hAnsi="Symbol" w:hint="default"/>
        <w:color w:val="auto"/>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2">
    <w:nsid w:val="73207598"/>
    <w:multiLevelType w:val="hybridMultilevel"/>
    <w:tmpl w:val="A30ED370"/>
    <w:lvl w:ilvl="0" w:tplc="00010410">
      <w:start w:val="1"/>
      <w:numFmt w:val="bullet"/>
      <w:lvlText w:val=""/>
      <w:lvlJc w:val="left"/>
      <w:pPr>
        <w:tabs>
          <w:tab w:val="num" w:pos="720"/>
        </w:tabs>
        <w:ind w:left="720" w:hanging="360"/>
      </w:pPr>
      <w:rPr>
        <w:rFonts w:ascii="Symbol" w:hAnsi="Symbol" w:hint="default"/>
      </w:rPr>
    </w:lvl>
    <w:lvl w:ilvl="1" w:tplc="000F0410">
      <w:start w:val="1"/>
      <w:numFmt w:val="decimal"/>
      <w:lvlText w:val="%2."/>
      <w:lvlJc w:val="left"/>
      <w:pPr>
        <w:tabs>
          <w:tab w:val="num" w:pos="1440"/>
        </w:tabs>
        <w:ind w:left="1440" w:hanging="360"/>
      </w:pPr>
      <w:rPr>
        <w:rFonts w:hint="default"/>
      </w:rPr>
    </w:lvl>
    <w:lvl w:ilvl="2" w:tplc="00010410">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9"/>
  <w:proofState w:spelling="clean"/>
  <w:stylePaneFormatFilter w:val="3F01"/>
  <w:defaultTabStop w:val="708"/>
  <w:hyphenationZone w:val="283"/>
  <w:doNotHyphenateCaps/>
  <w:characterSpacingControl w:val="doNotCompress"/>
  <w:compat/>
  <w:rsids>
    <w:rsidRoot w:val="003F62EA"/>
    <w:rsid w:val="001F1CED"/>
    <w:rsid w:val="004E7D8F"/>
    <w:rsid w:val="00A36CC6"/>
    <w:rsid w:val="00CC16E0"/>
    <w:rsid w:val="00F5676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Normal">
    <w:name w:val="Normal"/>
    <w:rsid w:val="003F62EA"/>
    <w:pPr>
      <w:suppressAutoHyphens/>
    </w:pPr>
    <w:rPr>
      <w:sz w:val="24"/>
      <w:szCs w:val="24"/>
      <w:lang w:eastAsia="ar-SA"/>
    </w:rPr>
  </w:style>
  <w:style w:type="character" w:customStyle="1" w:styleId="Caratterepredefinito">
    <w:name w:val="Carattere predefinito "/>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E90F28"/>
  </w:style>
  <w:style w:type="table" w:customStyle="1" w:styleId="Tabellanorm2">
    <w:name w:val="Tabella norm2"/>
    <w:semiHidden/>
    <w:rsid w:val="00E90F28"/>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1">
    <w:name w:val="Carattere predefinito1"/>
    <w:semiHidden/>
    <w:rsid w:val="00A11299"/>
  </w:style>
  <w:style w:type="table" w:customStyle="1" w:styleId="Tabellanorm1">
    <w:name w:val="Tabella norm1"/>
    <w:semiHidden/>
    <w:rsid w:val="00A11299"/>
    <w:rPr>
      <w:rFonts w:eastAsia="Times New Roman"/>
      <w:lang w:eastAsia="en-US" w:bidi="it-IT"/>
    </w:rPr>
    <w:tblPr>
      <w:tblInd w:w="0" w:type="dxa"/>
      <w:tblCellMar>
        <w:top w:w="0" w:type="dxa"/>
        <w:left w:w="108" w:type="dxa"/>
        <w:bottom w:w="0" w:type="dxa"/>
        <w:right w:w="108" w:type="dxa"/>
      </w:tblCellMar>
    </w:tblPr>
  </w:style>
  <w:style w:type="paragraph" w:customStyle="1" w:styleId="ListParagraph">
    <w:name w:val="List Paragraph"/>
    <w:basedOn w:val="Normal"/>
    <w:rsid w:val="00D54241"/>
    <w:pPr>
      <w:ind w:left="720"/>
      <w:contextualSpacing/>
    </w:pPr>
  </w:style>
  <w:style w:type="paragraph" w:customStyle="1" w:styleId="Nessunostileparagrafo">
    <w:name w:val="[Nessuno stile paragrafo]"/>
    <w:rsid w:val="00EB213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it-IT"/>
    </w:rPr>
  </w:style>
  <w:style w:type="paragraph" w:customStyle="1" w:styleId="tabella1">
    <w:name w:val="_tabella1"/>
    <w:basedOn w:val="Nessunostileparagrafo"/>
    <w:rsid w:val="00EB2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57" w:line="240" w:lineRule="atLeast"/>
    </w:pPr>
    <w:rPr>
      <w:rFonts w:ascii="Helvetica Neue" w:hAnsi="Helvetica Neue" w:cs="HelveticaNeue-Bold"/>
      <w:b/>
      <w:bCs/>
      <w:spacing w:val="-4"/>
      <w:sz w:val="22"/>
      <w:szCs w:val="22"/>
    </w:rPr>
  </w:style>
  <w:style w:type="paragraph" w:customStyle="1" w:styleId="normal0">
    <w:name w:val="normal"/>
    <w:rsid w:val="00563B9D"/>
    <w:pPr>
      <w:spacing w:line="276" w:lineRule="auto"/>
    </w:pPr>
    <w:rPr>
      <w:rFonts w:ascii="Arial" w:eastAsia="Times New Roman" w:hAnsi="Arial" w:cs="Helv"/>
      <w:color w:val="000000"/>
      <w:sz w:val="22"/>
      <w:szCs w:val="22"/>
    </w:rPr>
  </w:style>
  <w:style w:type="paragraph" w:styleId="Testofumetto">
    <w:name w:val="Balloon Text"/>
    <w:basedOn w:val="Normale"/>
    <w:link w:val="TestofumettoCarattere"/>
    <w:uiPriority w:val="99"/>
    <w:semiHidden/>
    <w:unhideWhenUsed/>
    <w:rsid w:val="00F5676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5676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522</Words>
  <Characters>2979</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SCUOLA SECONDARIA DI 1° GRADO</vt:lpstr>
    </vt:vector>
  </TitlesOfParts>
  <Company>AME</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1° GRADO</dc:title>
  <dc:creator>Antonio</dc:creator>
  <cp:lastModifiedBy>Utente</cp:lastModifiedBy>
  <cp:revision>2</cp:revision>
  <cp:lastPrinted>2017-02-24T09:07:00Z</cp:lastPrinted>
  <dcterms:created xsi:type="dcterms:W3CDTF">2017-02-24T09:10:00Z</dcterms:created>
  <dcterms:modified xsi:type="dcterms:W3CDTF">2017-02-24T09:10:00Z</dcterms:modified>
</cp:coreProperties>
</file>